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8650" w:type="dxa"/>
        <w:gridCol w:w="49665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18650" w:type="pct"/>
            <w:vAlign w:val="center"/>
            <w:shd w:val="clear" w:fill="ffffff"/>
          </w:tcPr>
          <w:p>
            <w:pPr>
              <w:jc w:val="center"/>
            </w:pPr>
          </w:p>
        </w:tc>
        <w:tc>
          <w:tcPr>
            <w:tcW w:w="496650" w:type="pct"/>
            <w:vAlign w:val="center"/>
            <w:shd w:val="clear" w:fill="ffffff"/>
          </w:tcPr>
          <w:p>
            <w:pPr>
              <w:jc w:val="center"/>
            </w:pPr>
          </w:p>
        </w:tc>
      </w:tr>
    </w:tbl>
    <w:tbl>
      <w:tblGrid>
        <w:gridCol w:w="18650" w:type="dxa"/>
        <w:gridCol w:w="496650" w:type="dxa"/>
      </w:tblGrid>
      <w:tblPr>
        <w:tblW w:w="499750" w:type="pct"/>
        <w:tblLayout w:type="autofit"/>
        <w:bidiVisual w:val="0"/>
      </w:tblPr>
      <w:tr>
        <w:trPr>
          <w:tblHeader w:val="1"/>
        </w:trPr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  <w:r>
              <w:rPr/>
              <w:t xml:space="preserve">Descarregar</w:t>
            </w:r>
          </w:p>
        </w:tc>
      </w:tr>
      <w:tr>
        <w:trPr/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8650" w:type="pct"/>
            <w:vAlign w:val="center"/>
          </w:tcPr>
          <w:p>
            <w:pPr>
              <w:jc w:val="center"/>
            </w:pPr>
            <w:r>
              <w:rPr/>
              <w:t xml:space="preserve">Estructura Administrativa Departamental</w:t>
            </w:r>
          </w:p>
        </w:tc>
        <w:tc>
          <w:tcPr>
            <w:tcW w:w="496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2026-06-16T04:53:11+00:00</dcterms:created>
  <dcterms:modified xsi:type="dcterms:W3CDTF">2026-06-16T04:53:11+00:00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