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950" w:type="dxa"/>
        <w:gridCol w:w="261450" w:type="dxa"/>
        <w:gridCol w:w="108550" w:type="dxa"/>
      </w:tblGrid>
      <w:tblPr>
        <w:tblW w:w="5000" w:type="pct"/>
        <w:tblLayout w:type="autofit"/>
        <w:bidiVisual w:val="0"/>
        <w:tblBorders>
          <w:top w:val="single" w:sz="0.75"/>
          <w:left w:val="single" w:sz="0.75"/>
          <w:right w:val="single" w:sz="0.75"/>
          <w:bottom w:val="single" w:sz="0.75"/>
          <w:insideH w:val="single" w:sz="0.75"/>
          <w:insideV w:val="single" w:sz="0.75"/>
        </w:tblBorders>
      </w:tblPr>
      <w:tr>
        <w:trPr>
          <w:tblHeader w:val="1"/>
        </w:trPr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61450" w:type="pct"/>
          </w:tcPr>
          <w:p>
            <w:pPr/>
            <w:r>
              <w:rPr/>
              <w:t xml:space="preserve">Document</w:t>
            </w:r>
          </w:p>
        </w:tc>
        <w:tc>
          <w:tcPr>
            <w:tcW w:w="108550" w:type="pct"/>
            <w:vAlign w:val="center"/>
          </w:tcPr>
          <w:p>
            <w:pPr>
              <w:jc w:val="center"/>
            </w:pPr>
            <w:r>
              <w:rPr/>
              <w:t xml:space="preserve">Període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Comanda de gestió a REMARASA</w:t>
            </w:r>
          </w:p>
        </w:tc>
        <w:tc>
          <w:tcPr>
            <w:tcW w:w="261450" w:type="pct"/>
          </w:tcPr>
          <w:p>
            <w:pPr>
              <w:jc w:val="center"/>
            </w:pPr>
          </w:p>
        </w:tc>
        <w:tc>
          <w:tcPr>
            <w:tcW w:w="108550" w:type="pct"/>
            <w:vAlign w:val="center"/>
          </w:tcPr>
          <w:p>
            <w:pPr>
              <w:jc w:val="center"/>
            </w:pPr>
            <w:r>
              <w:rPr/>
              <w:t xml:space="preserve">Desembre 2020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2026-09-16T00:23:41+00:00</dcterms:created>
  <dcterms:modified xsi:type="dcterms:W3CDTF">2026-09-16T00:23:41+00:00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