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Padró d'habitants</w:t>
      </w:r>
    </w:p>
    <w:tbl>
      <w:tblGrid>
        <w:gridCol w:w="144250" w:type="dxa"/>
        <w:gridCol w:w="355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355750" w:type="pct"/>
          </w:tcPr>
          <w:p>
            <w:pPr/>
            <w:r>
              <w:rPr/>
              <w:t xml:space="preserve">Habitants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9467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9381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9351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9149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8941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8929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8870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8907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8883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8826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8855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8670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Cens d'animals</w:t>
      </w:r>
    </w:p>
    <w:tbl>
      <w:tblGrid>
        <w:gridCol w:w="151750" w:type="dxa"/>
        <w:gridCol w:w="424100" w:type="dxa"/>
        <w:gridCol w:w="42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24100" w:type="pct"/>
          </w:tcPr>
          <w:p>
            <w:pPr/>
            <w:r>
              <w:rPr/>
              <w:t xml:space="preserve">Animals de Companyia</w:t>
            </w:r>
          </w:p>
        </w:tc>
        <w:tc>
          <w:tcPr>
            <w:tcW w:w="424100" w:type="pct"/>
          </w:tcPr>
          <w:p>
            <w:pPr/>
            <w:r>
              <w:rPr/>
              <w:t xml:space="preserve">Gossos potencialment perillosos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43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53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49</w:t>
            </w: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Relació d´habitatges i comerços</w:t>
      </w:r>
    </w:p>
    <w:tbl>
      <w:tblGrid>
        <w:gridCol w:w="35350" w:type="dxa"/>
        <w:gridCol w:w="46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64650" w:type="pct"/>
          </w:tcPr>
          <w:p>
            <w:pPr/>
            <w:r>
              <w:rPr/>
              <w:t xml:space="preserve">Habitatges</w:t>
            </w:r>
          </w:p>
        </w:tc>
      </w:tr>
      <w:tr>
        <w:trPr/>
        <w:tc>
          <w:tcPr>
            <w:tcW w:w="35350" w:type="pct"/>
            <w:vAlign w:val="center"/>
          </w:tcPr>
          <w:p>
            <w:pPr>
              <w:jc w:val="center"/>
            </w:pPr>
            <w:r>
              <w:rPr/>
              <w:t xml:space="preserve">Localitat</w:t>
            </w:r>
          </w:p>
        </w:tc>
        <w:tc>
          <w:tcPr>
            <w:tcW w:w="464650" w:type="pct"/>
          </w:tcPr>
          <w:p>
            <w:pPr>
              <w:jc w:val="center"/>
            </w:pPr>
            <w:r>
              <w:rPr/>
              <w:t xml:space="preserve">4.049</w:t>
            </w:r>
          </w:p>
        </w:tc>
      </w:tr>
      <w:tr>
        <w:trPr/>
        <w:tc>
          <w:tcPr>
            <w:tcW w:w="35350" w:type="pct"/>
            <w:vAlign w:val="center"/>
          </w:tcPr>
          <w:p>
            <w:pPr>
              <w:jc w:val="center"/>
            </w:pPr>
            <w:r>
              <w:rPr/>
              <w:t xml:space="preserve">Disseminats</w:t>
            </w:r>
          </w:p>
        </w:tc>
        <w:tc>
          <w:tcPr>
            <w:tcW w:w="464650" w:type="pct"/>
          </w:tcPr>
          <w:p>
            <w:pPr>
              <w:jc w:val="center"/>
            </w:pPr>
            <w:r>
              <w:rPr/>
              <w:t xml:space="preserve">24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2026-08-01T18:57:04+00:00</dcterms:created>
  <dcterms:modified xsi:type="dcterms:W3CDTF">2026-08-01T18:57:04+00:00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