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>
          <w:b w:val="1"/>
          <w:bCs w:val="1"/>
        </w:rPr>
        <w:t xml:space="preserve">Convocatòries en curs</w:t>
      </w:r>
    </w:p>
    <w:tbl>
      <w:tblGrid>
        <w:gridCol w:w="2500" w:type="dxa"/>
        <w:gridCol w:w="10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Convocatòries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Publicació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</w:t>
            </w: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Resolució borsa de treball: Subaltern (llocs temporals) – Residència de Majors de Rafelbunyol SAMP S.A.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02/02/2026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Resolució borsa de treball: Auxiliar de Clínica (llocs temporals) – Residència de Majors de Rafelbunyol SAMP S.A.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29/01/2026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Ampliació bossa d´infermeria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19/04/2018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Coordinació de serveis generals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30/04/25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</w:p>
        </w:tc>
      </w:tr>
    </w:tbl>
    <w:p>
      <w:pPr/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>
          <w:b w:val="1"/>
          <w:bCs w:val="1"/>
        </w:rPr>
        <w:t xml:space="preserve">Convocatòries tancades</w:t>
      </w:r>
    </w:p>
    <w:tbl>
      <w:tblGrid>
        <w:gridCol w:w="23700" w:type="dxa"/>
        <w:gridCol w:w="26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3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Convocatòries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Auxiliar de neteja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Procés de selecció de dos llocs d’auxiliar de clínica per procés d’estabilització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Convocatòria llocs fixos de subaltern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Convocatòria per a la provisió de treball de metge/ssa i psicòleg/a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Convocatòria de places provisionals d’infermer/a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d’infermer/a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d’auxiliar de clínica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de personal de cuina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Concurs-oposició per a la provisió de vacants d’auxiliar de neteja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Concurs-oposició per a la provisió de vacants d’auxiliar d’infermeria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Creació d’una borsa d’ocupació per a cobrir llocs temporals en la categoria de personal de cuina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 llocs temporals de cuina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d’infermer/a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de fisioterapeuta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d’auxiliar d’infermeria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d’auxiliar de neteja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de cuiner/a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Lloc fix d’auxiliar de manteniment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>
        <w:pStyle w:val="Heading4"/>
      </w:pPr>
      <w:r>
        <w:rPr/>
        <w:t xml:space="preserve">Documentació genèrica</w:t>
      </w:r>
    </w:p>
    <w:tbl>
      <w:tblGrid>
        <w:gridCol w:w="23700" w:type="dxa"/>
        <w:gridCol w:w="26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3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Convocatòries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Instruccions de cridades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Bases per a ampliacions de borses de treball per a cobrir llocs temporals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2026-06-16T05:53:17+00:00</dcterms:created>
  <dcterms:modified xsi:type="dcterms:W3CDTF">2026-06-16T05:53:17+00:00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