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REMARASA gestiona l'admissió de tres places d'estada diürna per a solucionar les necessitats d'aquells majors que volen mantindre la independència en els seus domicilis sense renunciar a les activitats col·lectives que realitza la Residència.</w:t>
      </w:r>
    </w:p>
    <w:p>
      <w:pPr>
        <w:jc w:val="both"/>
      </w:pPr>
      <w:r>
        <w:rPr/>
        <w:t xml:space="preserve">Residència de Majors Verge del Miracle</w:t>
      </w:r>
    </w:p>
    <w:p>
      <w:pPr>
        <w:jc w:val="both"/>
      </w:pPr>
      <w:r>
        <w:rPr/>
        <w:t xml:space="preserve">La residència Verge del Miracle és un centre residencial per a persones majors als qui s'ofereix allotjament estable i adaptat a les seves necessitats, en un entorn privilegiat i envoltat de naturalesa, dins del propi nucli urbà del municipi.</w:t>
      </w:r>
    </w:p>
    <w:p>
      <w:pPr>
        <w:jc w:val="both"/>
      </w:pPr>
      <w:r>
        <w:rPr/>
        <w:t xml:space="preserve">La nostra activitat en serveis privats-concertats implica una gestió i seguiment de l'estat de les sol·licituds en les nostres admissions sobre la situació de dependència dels usuaris i el seu Programa Individual d'Atenció, centrant els nostres esforços en què els usuaris no finalitzin la seva estada en el nostre centre per falta de recursos econòmics, sinó que modifiquin aquesta estada passant a ocupar una plaça pública o una prestació vinculada al servei residencial.</w:t>
      </w:r>
    </w:p>
    <w:p>
      <w:pPr>
        <w:jc w:val="both"/>
      </w:pPr>
      <w:r>
        <w:rPr/>
        <w:t xml:space="preserve">Així doncs, la residència Verge del Miracle disposa de 80 places públiques residencials, conveniades amb la Conselleria d'Igualtat i Polítiques Inclusives i l'Ajuntament de Rafelbunyol, i de 10 places concertades, els preus de les quals són autoritzats per la corporació local constituïda en Junta General.</w:t>
      </w:r>
    </w:p>
    <w:p>
      <w:pPr>
        <w:jc w:val="both"/>
      </w:pPr>
      <w:r>
        <w:rPr/>
        <w:t xml:space="preserve"> </w:t>
      </w:r>
    </w:p>
    <w:tbl>
      <w:tblGrid>
        <w:gridCol w:w="311850" w:type="dxa"/>
        <w:gridCol w:w="188150" w:type="dxa"/>
      </w:tblGrid>
      <w:tblPr>
        <w:tblW w:w="5000" w:type="pct"/>
        <w:tblLayout w:type="autofit"/>
        <w:bidiVisual w:val="0"/>
      </w:tblPr>
      <w:tr>
        <w:trPr>
          <w:tblHeader w:val="1"/>
        </w:trPr>
        <w:tc>
          <w:tcPr>
            <w:tcW w:w="5000" w:type="pct"/>
            <w:vAlign w:val="center"/>
            <w:gridSpan w:val="2"/>
          </w:tcPr>
          <w:p>
            <w:pPr>
              <w:jc w:val="center"/>
            </w:pPr>
            <w:r>
              <w:rPr/>
              <w:t xml:space="preserve">📍 C/ José María LLopis, 24 46138 Rafelbunyol Valencia Espanya</w:t>
            </w:r>
          </w:p>
        </w:tc>
      </w:tr>
      <w:tr>
        <w:trPr/>
        <w:tc>
          <w:tcPr>
            <w:tcW w:w="311850" w:type="pct"/>
            <w:vAlign w:val="center"/>
          </w:tcPr>
          <w:p>
            <w:pPr>
              <w:jc w:val="center"/>
            </w:pPr>
            <w:r>
              <w:rPr/>
              <w:t xml:space="preserve">📞 961411554</w:t>
            </w:r>
          </w:p>
        </w:tc>
        <w:tc>
          <w:tcPr>
            <w:tcW w:w="188150" w:type="pct"/>
            <w:vAlign w:val="center"/>
          </w:tcPr>
          <w:p>
            <w:pPr>
              <w:jc w:val="center"/>
            </w:pPr>
            <w:r>
              <w:rPr/>
              <w:t xml:space="preserve">🌐 </w:t>
            </w:r>
          </w:p>
        </w:tc>
      </w:tr>
      <w:tr>
        <w:trPr/>
        <w:tc>
          <w:tcPr>
            <w:tcW w:w="311850" w:type="pct"/>
            <w:vAlign w:val="center"/>
          </w:tcPr>
          <w:p>
            <w:pPr>
              <w:jc w:val="center"/>
            </w:pPr>
            <w:r>
              <w:rPr/>
              <w:t xml:space="preserve">✉️lolesv@remarasa.es</w:t>
            </w:r>
          </w:p>
        </w:tc>
        <w:tc>
          <w:tcPr>
            <w:tcW w:w="188150" w:type="pct"/>
            <w:vAlign w:val="center"/>
          </w:tcPr>
          <w:p>
            <w:pPr>
              <w:jc w:val="center"/>
            </w:pPr>
            <w:r>
              <w:rPr/>
              <w:t xml:space="preserve">🕝 de dilluns a divendres de 9 a 13</w:t>
            </w:r>
          </w:p>
        </w:tc>
      </w:tr>
      <w:tr>
        <w:trPr/>
        <w:tc>
          <w:tcPr>
            <w:tcW w:w="311850" w:type="pct"/>
            <w:vAlign w:val="center"/>
          </w:tcPr>
          <w:p>
            <w:pPr>
              <w:jc w:val="center"/>
            </w:pPr>
            <w:r>
              <w:rPr/>
              <w:t xml:space="preserve">✉️ pepim@remarasa.es</w:t>
            </w:r>
          </w:p>
        </w:tc>
      </w:tr>
    </w:tbl>
    <w:p>
      <w:pPr/>
    </w:p>
    <w:p>
      <w:pPr>
        <w:jc w:val="center"/>
      </w:pPr>
      <w:r>
        <w:rPr>
          <w:b w:val="1"/>
          <w:bCs w:val="1"/>
        </w:rPr>
        <w:t xml:space="preserve">Preus Públics</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Preus públics 2024</w:t>
            </w:r>
          </w:p>
        </w:tc>
        <w:tc>
          <w:tcPr>
            <w:tcW w:w="480900" w:type="pct"/>
            <w:vAlign w:val="center"/>
          </w:tcPr>
          <w:p>
            <w:pPr>
              <w:jc w:val="center"/>
            </w:pPr>
          </w:p>
        </w:tc>
      </w:tr>
      <w:tr>
        <w:trPr/>
        <w:tc>
          <w:tcPr>
            <w:tcW w:w="3700" w:type="pct"/>
            <w:vAlign w:val="center"/>
          </w:tcPr>
          <w:p>
            <w:pPr>
              <w:jc w:val="center"/>
            </w:pPr>
            <w:r>
              <w:rPr/>
              <w:t xml:space="preserve">Preus Públics activitats esportives 2025</w:t>
            </w:r>
          </w:p>
        </w:tc>
        <w:tc>
          <w:tcPr>
            <w:tcW w:w="480900" w:type="pct"/>
            <w:vAlign w:val="center"/>
          </w:tcPr>
          <w:p>
            <w:pPr>
              <w:jc w:val="center"/>
            </w:pPr>
          </w:p>
        </w:tc>
      </w:tr>
      <w:tr>
        <w:trPr/>
        <w:tc>
          <w:tcPr>
            <w:tcW w:w="3700" w:type="pct"/>
            <w:vAlign w:val="center"/>
          </w:tcPr>
          <w:p>
            <w:pPr>
              <w:jc w:val="center"/>
            </w:pPr>
            <w:r>
              <w:rPr/>
              <w:t xml:space="preserve">Preus Públics del Cursos ofertats per ADL</w:t>
            </w:r>
          </w:p>
        </w:tc>
        <w:tc>
          <w:tcPr>
            <w:tcW w:w="480900" w:type="pct"/>
            <w:vAlign w:val="center"/>
          </w:tcPr>
          <w:p>
            <w:pPr>
              <w:jc w:val="center"/>
            </w:pPr>
          </w:p>
        </w:tc>
      </w:tr>
      <w:tr>
        <w:trPr/>
        <w:tc>
          <w:tcPr>
            <w:tcW w:w="3700" w:type="pct"/>
            <w:vAlign w:val="center"/>
          </w:tcPr>
          <w:p>
            <w:pPr>
              <w:jc w:val="center"/>
            </w:pPr>
            <w:r>
              <w:rPr/>
              <w:t xml:space="preserve">Preus Públics de la publicitat en el llibre de festes</w:t>
            </w:r>
          </w:p>
        </w:tc>
        <w:tc>
          <w:tcPr>
            <w:tcW w:w="480900" w:type="pct"/>
            <w:vAlign w:val="center"/>
          </w:tcPr>
          <w:p>
            <w:pPr>
              <w:jc w:val="center"/>
            </w:pPr>
          </w:p>
        </w:tc>
      </w:tr>
    </w:tbl>
    <w:p>
      <w:pPr/>
      <w:r>
        <w:rPr/>
        <w:t xml:space="preserve"> </w:t>
      </w:r>
    </w:p>
    <w:p>
      <w:pPr>
        <w:jc w:val="center"/>
      </w:pPr>
      <w:r>
        <w:rPr>
          <w:b w:val="1"/>
          <w:bCs w:val="1"/>
        </w:rPr>
        <w:t xml:space="preserve">Reglament Intern del Centre Residencial</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t xml:space="preserve">Document</w:t>
            </w:r>
          </w:p>
        </w:tc>
        <w:tc>
          <w:tcPr>
            <w:tcW w:w="480900" w:type="pct"/>
            <w:vAlign w:val="center"/>
          </w:tcPr>
          <w:p>
            <w:pPr>
              <w:jc w:val="center"/>
            </w:pPr>
            <w:r>
              <w:rPr/>
              <w:t xml:space="preserve">Enllaç</w:t>
            </w:r>
          </w:p>
        </w:tc>
      </w:tr>
      <w:tr>
        <w:trPr/>
        <w:tc>
          <w:tcPr>
            <w:tcW w:w="3700" w:type="pct"/>
            <w:vAlign w:val="center"/>
          </w:tcPr>
          <w:p>
            <w:pPr>
              <w:jc w:val="center"/>
            </w:pPr>
            <w:r>
              <w:rPr/>
              <w:t xml:space="preserve">Reglament</w:t>
            </w:r>
          </w:p>
        </w:tc>
        <w:tc>
          <w:tcPr>
            <w:tcW w:w="4809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2026-11-01T20:37:03+00:00</dcterms:created>
  <dcterms:modified xsi:type="dcterms:W3CDTF">2026-11-01T20:37:03+00:00</dcterms:modified>
</cp:coreProperties>
</file>

<file path=docProps/custom.xml><?xml version="1.0" encoding="utf-8"?>
<Properties xmlns="http://schemas.openxmlformats.org/officeDocument/2006/custom-properties" xmlns:vt="http://schemas.openxmlformats.org/officeDocument/2006/docPropsVTypes"/>
</file>